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800"/>
        <w:jc w:val="center"/>
      </w:pPr>
      <w:r>
        <w:rPr>
          <w:rFonts w:ascii="Times New Roman" w:cs="Times New Roman" w:eastAsia="Times New Roman" w:hAnsi="Times New Roman"/>
          <w:b/>
          <w:bCs/>
          <w:sz w:val="56"/>
          <w:szCs w:val="56"/>
        </w:rPr>
        <w:t xml:space="preserve">METASCIG ХХК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i/>
          <w:iCs/>
          <w:color w:val="765e2c"/>
          <w:sz w:val="24"/>
          <w:szCs w:val="24"/>
        </w:rPr>
        <w:t xml:space="preserve">META SCIENTIFIC INTELLIGENCE GROUP</w:t>
      </w:r>
    </w:p>
    <w:p>
      <w:pPr>
        <w:spacing w:after="160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— Бүрэн автомат компани —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ҮҮСГЭН БАЙГУУЛАХ</w:t>
      </w:r>
    </w:p>
    <w:p>
      <w:pPr>
        <w:spacing w:after="140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БАРИМТ БИЧГИЙН БАГЦ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Монгол Улсын Компанийн тухай хууль (2011/2022)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Хөдөлмөрийн тухай хууль (2021)</w:t>
      </w:r>
    </w:p>
    <w:p>
      <w:pPr>
        <w:spacing w:after="180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Татварын тухай ерөнхий хууль (2019)</w:t>
      </w:r>
    </w:p>
    <w:p>
      <w:pPr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Улаанбаатар хот, 2026 оны 5 дугаар сарын 28</w:t>
      </w:r>
    </w:p>
    <w:p>
      <w:pPr>
        <w:pageBreakBefore/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АГУУЛГА</w:t>
      </w:r>
    </w:p>
    <w:p>
      <w:pPr>
        <w:spacing w:after="200" w:before="0"/>
      </w:pPr>
      <w:r>
        <w:t xml:space="preserve"/>
      </w:r>
    </w:p>
    <w:p>
      <w:pPr>
        <w:tabs>
          <w:tab w:val="right" w:pos="9000"/>
        </w:tabs>
        <w:spacing w:after="60" w:before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Бүлэг I.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   Үүсгэн байгуулагчийн тогтоол №01/2026</w:t>
      </w:r>
    </w:p>
    <w:p>
      <w:pPr>
        <w:tabs>
          <w:tab w:val="right" w:pos="9000"/>
        </w:tabs>
        <w:spacing w:after="60" w:before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Бүлэг II.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   METASCIG ХХК-ийн дүрэм</w:t>
      </w:r>
    </w:p>
    <w:p>
      <w:pPr>
        <w:tabs>
          <w:tab w:val="right" w:pos="9000"/>
        </w:tabs>
        <w:spacing w:after="60" w:before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Бүлэг III.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   Гүйцэтгэх захирлыг томилох тушаал</w:t>
      </w:r>
    </w:p>
    <w:p>
      <w:pPr>
        <w:tabs>
          <w:tab w:val="right" w:pos="9000"/>
        </w:tabs>
        <w:spacing w:after="60" w:before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Бүлэг IV.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   Зохион байгуулалтын бүтэц, орон тоо</w:t>
      </w:r>
    </w:p>
    <w:p>
      <w:pPr>
        <w:tabs>
          <w:tab w:val="right" w:pos="9000"/>
        </w:tabs>
        <w:spacing w:after="60" w:before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Бүлэг V.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   Хүний нөөцийн томилгооны актууд (4 ажилтан)</w:t>
      </w:r>
    </w:p>
    <w:p>
      <w:pPr>
        <w:tabs>
          <w:tab w:val="right" w:pos="9000"/>
        </w:tabs>
        <w:spacing w:after="60" w:before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Бүлэг VI.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   Хөдөлмөрийн дотоод журам</w:t>
      </w:r>
    </w:p>
    <w:p>
      <w:pPr>
        <w:tabs>
          <w:tab w:val="right" w:pos="9000"/>
        </w:tabs>
        <w:spacing w:after="60" w:before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Бүлэг VII.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   Хөдөлмөрийн гэрээний загвар</w:t>
      </w:r>
    </w:p>
    <w:p>
      <w:pPr>
        <w:tabs>
          <w:tab w:val="right" w:pos="9000"/>
        </w:tabs>
        <w:spacing w:after="60" w:before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Бүлэг VIII.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   AI агентын ёс зүй, хариуцлагын журам</w:t>
      </w:r>
    </w:p>
    <w:p>
      <w:pPr>
        <w:tabs>
          <w:tab w:val="right" w:pos="9000"/>
        </w:tabs>
        <w:spacing w:after="60" w:before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Бүлэг IX.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   Татвар, нийгмийн даатгалын бүртгэлийн зөвлөмж</w:t>
      </w:r>
    </w:p>
    <w:p>
      <w:pPr>
        <w:pStyle w:val="Heading1"/>
        <w:pageBreakBefore/>
        <w:spacing w:after="120" w:before="3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БҮЛЭГ I · ҮҮСГЭН БАЙГУУЛАГЧИЙН ТОГТООЛ</w:t>
      </w:r>
    </w:p>
    <w:p>
      <w:pPr>
        <w:spacing w:after="120" w:before="0"/>
      </w:pPr>
      <w:r>
        <w:t xml:space="preserve"/>
      </w:r>
    </w:p>
    <w:p>
      <w:pPr>
        <w:spacing w:after="16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METASCIG ХХК-ИЙГ ҮҮСГЭН БАЙГУУЛАХ ТУХАЙ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Үүсгэн байгуулагчийн тогтоол №01/2026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2026 оны 5 дугаар сарын 28 · Улаанбаатар хот</w:t>
      </w:r>
    </w:p>
    <w:p>
      <w:pPr>
        <w:spacing w:after="60" w:before="60" w:line="300"/>
        <w:ind w:firstLine="4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Монгол Улсын Компанийн тухай хуулийн 11 дүгээр зүйлийн 11.4, 12 дугаар зүйлийн 12.1.1, 13 дугаар зүйлд тулгуурлан, METASCIG ХХК-ийг үүсгэн байгуулах асуудлыг үүсгэн байгуулагч би, Д. Ганхолбоо, дараах байдлаар шийдвэрлэв: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Нэг. Үүсгэн байгуулах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“METASCIG” нэртэй хязгаарлагдмал хариуцлагатай компанийг (цаашид “Компани” гэх) Монгол Улсын Компанийн тухай хуулийн дагуу үүсгэн байгуулсугай.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оноосон нэр: “METASCIG” ХХК (англиар: META SCIENTIFIC INTELLIGENCE GROUP LLC).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товч нэр: METASCIG.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хууль ёсны хаяг: Улаанбаатар хот (нарийвчилсан хаягийг улсын бүртгэлийн анхны бичигт тусгана).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үйл ажиллагааны үндсэн чиглэл: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Хиймэл оюун ухааны хөгжүүлэлт ба автоматжуулалт;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Дижитал засаглалын систем, төрийн оюун ухааны платформ;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Виртуал компанийн портал, бүтээгдэхүүн (Software-as-a-Service);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Эрдэм шинжилгээ, зөвлөх үйлчилгээ.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Хоёр. Үүсгэн байгуулагч ба хувь оролцоо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Үүсгэн байгуулагч (хувьцаа эзэмшигч) болон хувь оролцоо нь дараах байдалтай байна: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2400"/>
        <w:gridCol w:w="2000"/>
        <w:gridCol w:w="1960"/>
      </w:tblGrid>
      <w:tr>
        <w:trPr>
          <w:tblHeader/>
        </w:trPr>
        <w:tc>
          <w:tcPr>
            <w:tcW w:type="dxa" w:w="6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1c26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№</w:t>
            </w:r>
          </w:p>
        </w:tc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1c26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Үүсгэн байгуулагч</w:t>
            </w:r>
          </w:p>
        </w:tc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1c26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Регистрийн дугаар</w:t>
            </w:r>
          </w:p>
        </w:tc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1c26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Хувьцааны хувь</w:t>
            </w:r>
          </w:p>
        </w:tc>
        <w:tc>
          <w:tcPr>
            <w:tcW w:type="dxa" w:w="1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1c26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Шимтгэлийн дүн</w:t>
            </w:r>
          </w:p>
        </w:tc>
      </w:tr>
      <w:tr>
        <w:tc>
          <w:tcPr>
            <w:tcW w:type="dxa" w:w="6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Д. Ганхолбоо</w:t>
            </w:r>
          </w:p>
        </w:tc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(хувийн нууцлал)</w:t>
            </w:r>
          </w:p>
        </w:tc>
        <w:tc>
          <w:tcPr>
            <w:tcW w:type="dxa" w:w="2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100%</w:t>
            </w:r>
          </w:p>
        </w:tc>
        <w:tc>
          <w:tcPr>
            <w:tcW w:type="dxa" w:w="1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1,000,000₮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Үүсгэн байгуулагч өөрийн оруулсан хөрөнгөөр Компанийн дүрмийн санг бүрдүүлж, цаашид Компанийн нэрийн өмнөөс үүрэг хүлээж, эрх эдлэх эрх зүйн бүрэн чадамжтай болохыг баталгаажуулав.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Гурав. Удирдлагын байгууллага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дээд удирдлага нь үүсгэн байгуулагч (хувьцаа эзэмшигч) бөгөөд гүйцэтгэх удирдлагыг Гүйцэтгэх захирал хариуцна.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Гүйцэтгэх захираар Д. Ганхолбоог 5 жилийн хугацаатай томилов.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Гүйцэтгэх захирал Компанийн өдөр тутмын үйл ажиллагааг бие даан удирдан зохион байгуулна.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Дөрөв. Дүрэм, бүртгэл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Хавсаргасан “METASCIG ХХК-ийн дүрэм”-ийг батлав.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Дүрэм нь Компанийн тухай хуулийн 16 дугаар зүйлийн шаардлагыг бүрэн хангасан.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Гүйцэтгэх захирал нь Компанийг улсын бүртгэлд бүртгүүлэх, татварт болон нийгмийн даатгалд бүртгүүлэх ажиллагааг хариуцна.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Тав. Энэхүү тогтоолын хүчин төгөлдөр байх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Энэхүү тогтоол нь түүнд гарын үсэг зурсан өдрөөс эхлэн хүчин төгөлдөр болсон гэж үзнэ.</w:t>
      </w:r>
    </w:p>
    <w:p>
      <w:pPr>
        <w:spacing w:after="40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ҮҮСГЭН БАЙГУУЛАГЧ: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/Д. Ганхолбоо/</w:t>
      </w:r>
    </w:p>
    <w:p>
      <w:pPr>
        <w:pStyle w:val="Heading1"/>
        <w:pageBreakBefore/>
        <w:spacing w:after="120" w:before="3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БҮЛЭГ II · METASCIG ХХК-ИЙН ДҮРЭМ</w:t>
      </w:r>
    </w:p>
    <w:p>
      <w:pPr>
        <w:spacing w:after="80" w:before="0"/>
      </w:pPr>
      <w:r>
        <w:t xml:space="preserve"/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Компанийн тухай хуулийн 16 дугаар зүйлд нийцсэн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 дүгээр зүйл. Нийтлэг үндэслэл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Энэхүү дүрэм нь METASCIG хязгаарлагдмал хариуцлагатай компанийн (цаашид “Компани” гэх) эрх зүйн байдал, удирдлага, зохион байгуулалт, үйл ажиллагаа, татан буулгахтай холбоотой харилцааг зохицуулна.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 нь Монгол Улсын Үндсэн хууль, Компанийн тухай хууль, Иргэний хууль, Татварын тухай хууль, бусад хууль тогтоомж, болон энэхүү дүрмийн дагуу үйл ажиллагаа явуулна.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 дугаар зүйл. Компанийн нэр, хаяг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оноосон нэр: METASCIG ХХК (англиар META SCIENTIFIC INTELLIGENCE GROUP LLC).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товч нэр: METASCIG.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хаяг: Улаанбаатар хот (нарийвчилсан хаяг нь улсын бүртгэлд бүртгэгдсэн хаягийн дагуу байна).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Цахим хаяг: https://metascig.mn | e-mail: batzorig@batzorig.com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 дугаар зүйл. Үйл ажиллагааны үндсэн чиглэл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 нь дараах үндсэн чиглэлээр үйл ажиллагаа явуулна: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Хиймэл оюун ухааны судалгаа, програм хангамжийн хөгжүүлэлт;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Бизнес процессын автоматжуулалт, AI агент бүхий шийдвэр гаргалтын систем;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Төрийн оюун ухааны платформ — хууль зүйн нийцэл шалгах, мониторинг;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Виртуал компанийн портал, SaaS бүтээгдэхүүн;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Эрдэм шинжилгээний зөвлөх үйлчилгээ, сургалт, нийтлэл;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Хуулиар хориглоогүй бусад ашиг олох үйл ажиллагаа.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 дүгээр зүйл. Эрх зүйн байдал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 нь хуулийн этгээдийн эрх зүйн чадвартай бөгөөд улсын бүртгэлд бүртгүүлсэн өдрөөс эхлэн үүсэн байгуулагдсан гэж үзнэ.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 нь өөрийн нэрээр гэрээ хэлцэл хийх, шүүхэд нэхэмжлэгч, хариуцагч байх, өөрийн эзэмшилд хөрөнгө байлгах, тэмдэг, банкны данс эзэмшинэ.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оршин тогтнолын хугацаа: хязгааргүй.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 дугаар зүйл. Хувьцаа, дүрмийн сан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дүрмийн сан нь 1,000,000 (нэг сая) төгрөг.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 нь нэг үүсгэн байгуулагчтай (Д. Ганхолбоо) бөгөөд тэрээр Компанийн 100% хувьцааг эзэмшинэ.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Хувьцааны нэгж үнэ: 1,000 (нэг мянга) төгрөг. Нийт хувьцааны тоо: 1,000.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Шинээр хувьцаа гаргах, хувьцаа эзэмшигчийг нэмэх, хувийн нийтэлсэн уриалга зэрэг үйл ажиллагааг Компанийн тухай хуулийн дагуу үүсгэн байгуулагчийн шийдвэрээр гүйцэтгэнэ.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 дугаар зүйл. Удирдлага, зохион байгуулалт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дээд эрх барих байгууллага нь хувьцаа эзэмшигчийн хурал бөгөөд нэг хувьцаа эзэмшигчтэй учир тухайн этгээдийн шийдвэр нь хурлын шийдвэрийн утгаар хүчин төгөлдөр болно.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Гүйцэтгэх удирдлагыг Гүйцэтгэх захирал хариуцна. Гүйцэтгэх захирал нь Компанийн өдөр тутмын үйл ажиллагааг бие даан удирдан зохион байгуулна.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Гүйцэтгэх захирал нь дараах эрхтэй: Компанийн нэрийн өмнөөс гэрээ, хэлцэл хийх; ажилтан авах, чөлөөлөх; банкны гүйлгээ хийх; татварын тайлан тушаах; шүүхэд төлөөлөх.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зөвлөх албан тушаалд гадны мэргэжилтэн томилох эрхийг Гүйцэтгэх захирал эдэлнэ.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 дугаар зүйл. Хувьцаа эзэмшигчийн эрх, үүрэг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Хувьцаа эзэмшигч нь дараах эрхтэй: ашгийн ноогдол авах; Компанийн мэдээлэлтэй танилцах; шинээр гарах хувьцааг тэргүүн ээлжид авах; Компани татан буугдсан тохиолдолд үлдсэн хөрөнгөө ашиглах.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Хувьцаа эзэмшигч нь Компанийн өрийн төлбөрийг өөрийн оруулсан хөрөнгөөр л хариуцна (хязгаарлагдмал хариуцлага).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 дугаар зүйл. Ашиг, ашгийн хуваарилалт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Татвар, бусад заавал төлбөрийг төлсний дараах цэвэр ашгийг хувьцаа эзэмшигчийн шийдвэрээр хуваарилна.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Ашгийн доод тал нь 20%-ийг Компанийн нөөц сан, хөгжлийн санд хуримтлуулна.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 дүгээр зүйл. Татан буулгах, дахин зохион байгуулах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Компанийг хувьцаа эзэмшигчийн шийдвэр, эсхүл шүүхийн тогтоолоор татан буулгана.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Татан буулгах ажиллагааг Компанийн тухай хуулийн 24-26 дугаар зүйлд заасны дагуу гүйцэтгэнэ.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10 дугаар зүйл. AI агентын онцлог зохицуулалт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 нь бүрэн автомат компани болохоор зорьж буй учир дотоод үйл ажиллагаа, шинжилгээ, бичиг баримтын ихэнхийг хиймэл оюуны (AI) агент гүйцэтгэнэ.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 агент нь хуулийн этгээдийн эрх зүйн чадвартай биш. AI-ийн бүх үйлдлийн хариуцлагыг Гүйцэтгэх захирал хууль зүйн хувьд хариуцна.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Дотоод журмын “AI агентын ёс зүй, хариуцлагын журам”-аар нарийвчлан зохицуулна (Бүлэг VIII).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 дүгээр зүйл. Дүрэм хүчин төгөлдөр болох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Энэхүү дүрэм нь Компанийг улсын бүртгэлд бүртгүүлсэн өдрөөс эхлэн хүчин төгөлдөр болно. Дүрэмд нэмэлт, өөрчлөлт оруулах эрхийг үүсгэн байгуулагч эдэлнэ.</w:t>
      </w:r>
    </w:p>
    <w:p>
      <w:pPr>
        <w:spacing w:after="40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ҮҮСГЭН БАЙГУУЛАГЧ: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/Д. Ганхолбоо/</w:t>
      </w:r>
    </w:p>
    <w:p>
      <w:pPr>
        <w:pStyle w:val="Heading1"/>
        <w:pageBreakBefore/>
        <w:spacing w:after="120" w:before="3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БҮЛЭГ III · ГҮЙЦЭТГЭХ ЗАХИРЛЫГ ТОМИЛОХ ТУШААЛ</w:t>
      </w:r>
    </w:p>
    <w:p>
      <w:pPr>
        <w:spacing w:after="120" w:before="0"/>
      </w:pPr>
      <w:r>
        <w:t xml:space="preserve"/>
      </w:r>
    </w:p>
    <w:p>
      <w:pPr>
        <w:spacing w:after="16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ГҮЙЦЭТГЭХ ЗАХИРЛЫГ ТОМИЛОХ ТУХАЙ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Үүсгэн байгуулагчийн тушаал №02/2026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2026 оны 5 дугаар сарын 28 · Улаанбаатар хот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Монгол Улсын Компанийн тухай хуулийн 84 дүгээр зүйл, METASCIG ХХК-ийн дүрмийн 6 дугаар зүйлд тулгуурлан ТУШААХ нь: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Нэг. Томилгоо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Д. Ганхолбоог METASCIG ХХК-ийн Гүйцэтгэх захирлаар 2026 оны 5 дугаар сарын 28-ны өдрөөс эхлэн 5 (тав) жилийн хугацаатайгаар томилсугай.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Гүйцэтгэх захирлын бүрэн эрх Компанийн дүрмийн 6 дугаар зүйлд заасны дагуу хэрэгжинэ.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Хоёр. Үүрэг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Компанийг улсын бүртгэлд бүртгүүлэх, татвар болон нийгмийн даатгалд бүртгүүлэх.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ажилтан болон зөвлөхүүдийг томилох, хөдөлмөрийн гэрээ байгуулах.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өдөр тутмын үйл ажиллагааг бие даан удирдан, нягтлан бодох бүртгэл, татварын тайланг хууль ёсны хугацаанд тушаах.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 агентын ёс зүй, хариуцлагын журмын хэрэгжилтийг хангах.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Гурав. Эрх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нэрийн өмнөөс гэрээ, хэлцэл хийх.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Банкны гарын үсгийн эрх бүхий албан тушаалтан байх.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Тушаал, журам гаргах, ажилтны цалин, урамшуулал тогтоох.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Гадаад болон дотоодын байгууллагуудтай харилцах.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Дөрөв. Хариуцлага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Гүйцэтгэх захирал нь Компанийн өмнө ач холбогдол бүхий хохирол учруулсан тохиолдолд Компанийн тухай хуулийн 86 дугаар зүйлд заасны дагуу хариуцлага хүлээнэ.</w:t>
      </w:r>
    </w:p>
    <w:p>
      <w:pPr>
        <w:spacing w:after="40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ҮҮСГЭН БАЙГУУЛАГЧ: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/Д. Ганхолбоо/</w:t>
      </w:r>
    </w:p>
    <w:p>
      <w:pPr>
        <w:spacing w:after="10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ТОМИЛОГДСОН ГҮЙЦЭТГЭХ ЗАХИРАЛ: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/Д. Ганхолбоо/</w:t>
      </w:r>
    </w:p>
    <w:p>
      <w:pPr>
        <w:pStyle w:val="Heading1"/>
        <w:pageBreakBefore/>
        <w:spacing w:after="120" w:before="3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БҮЛЭГ IV · ЗОХИОН БАЙГУУЛАЛТЫН БҮТЭЦ, ОРОН ТОО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Удирдлагын тогтолцоо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METASCIG ХХК нь хязгаарлагдмал хариуцлагатай компанийн зохион байгуулалттай, нэг хувьцаа эзэмшигчтэй, гүйцэтгэх захирлаар удирдуулсан 4 хүний бүтэцтэй. Үндсэн ажиллах хүч нь хүний 4 ажилтан + олон тооны AI агент.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Орон тооны бүртгэл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200"/>
        <w:gridCol w:w="1900"/>
        <w:gridCol w:w="3160"/>
        <w:gridCol w:w="1600"/>
      </w:tblGrid>
      <w:tr>
        <w:trPr>
          <w:tblHeader/>
        </w:trPr>
        <w:tc>
          <w:tcPr>
            <w:tcW w:type="dxa" w:w="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1c26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№</w:t>
            </w:r>
          </w:p>
        </w:tc>
        <w:tc>
          <w:tcPr>
            <w:tcW w:type="dxa" w:w="22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1c26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Албан тушаал</w:t>
            </w:r>
          </w:p>
        </w:tc>
        <w:tc>
          <w:tcPr>
            <w:tcW w:type="dxa" w:w="1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1c26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Овог, нэр</w:t>
            </w:r>
          </w:p>
        </w:tc>
        <w:tc>
          <w:tcPr>
            <w:tcW w:type="dxa" w:w="31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1c26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Үндсэн чиг үүрэг</w:t>
            </w:r>
          </w:p>
        </w:tc>
        <w:tc>
          <w:tcPr>
            <w:tcW w:type="dxa" w:w="16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1c26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Ажиллах хэлбэр</w:t>
            </w:r>
          </w:p>
        </w:tc>
      </w:tr>
      <w:tr>
        <w:tc>
          <w:tcPr>
            <w:tcW w:type="dxa" w:w="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Гүйцэтгэх захирал</w:t>
            </w:r>
          </w:p>
        </w:tc>
        <w:tc>
          <w:tcPr>
            <w:tcW w:type="dxa" w:w="1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Д. Ганхолбоо</w:t>
            </w:r>
          </w:p>
        </w:tc>
        <w:tc>
          <w:tcPr>
            <w:tcW w:type="dxa" w:w="31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Стратеги, шийдвэр, харилцаа</w:t>
            </w:r>
          </w:p>
        </w:tc>
        <w:tc>
          <w:tcPr>
            <w:tcW w:type="dxa" w:w="16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Үндсэн</w:t>
            </w:r>
          </w:p>
        </w:tc>
      </w:tr>
      <w:tr>
        <w:tc>
          <w:tcPr>
            <w:tcW w:type="dxa" w:w="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Хиймэл оюуны хөгжүүлэлтийн инженер (CTO)</w:t>
            </w:r>
          </w:p>
        </w:tc>
        <w:tc>
          <w:tcPr>
            <w:tcW w:type="dxa" w:w="1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А. Батзориг</w:t>
            </w:r>
          </w:p>
        </w:tc>
        <w:tc>
          <w:tcPr>
            <w:tcW w:type="dxa" w:w="31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AI архитектур, инженерчлэл</w:t>
            </w:r>
          </w:p>
        </w:tc>
        <w:tc>
          <w:tcPr>
            <w:tcW w:type="dxa" w:w="16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Үндсэн</w:t>
            </w:r>
          </w:p>
        </w:tc>
      </w:tr>
      <w:tr>
        <w:tc>
          <w:tcPr>
            <w:tcW w:type="dxa" w:w="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Зөвлөх</w:t>
            </w:r>
          </w:p>
        </w:tc>
        <w:tc>
          <w:tcPr>
            <w:tcW w:type="dxa" w:w="1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Д. Сүрэнчимэг</w:t>
            </w:r>
          </w:p>
        </w:tc>
        <w:tc>
          <w:tcPr>
            <w:tcW w:type="dxa" w:w="31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Эрх зүй, бодлогын зөвлөгөө</w:t>
            </w:r>
          </w:p>
        </w:tc>
        <w:tc>
          <w:tcPr>
            <w:tcW w:type="dxa" w:w="16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Зөвлөх</w:t>
            </w:r>
          </w:p>
        </w:tc>
      </w:tr>
      <w:tr>
        <w:tc>
          <w:tcPr>
            <w:tcW w:type="dxa" w:w="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Менежер</w:t>
            </w:r>
          </w:p>
        </w:tc>
        <w:tc>
          <w:tcPr>
            <w:tcW w:type="dxa" w:w="1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Л. Энхжаргал</w:t>
            </w:r>
          </w:p>
        </w:tc>
        <w:tc>
          <w:tcPr>
            <w:tcW w:type="dxa" w:w="31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Үйл ажиллагаа, хэрэглэгч, тайлан</w:t>
            </w:r>
          </w:p>
        </w:tc>
        <w:tc>
          <w:tcPr>
            <w:tcW w:type="dxa" w:w="16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Үндсэн</w:t>
            </w:r>
          </w:p>
        </w:tc>
      </w:tr>
    </w:tbl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Үндсэн зохион байгуулалтын схем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Удирдлагын бүтцийг доорх схемээр илэрхийлнэ: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ҮҮСГЭН БАЙГУУЛАГЧ (100% хувьцаа эзэмшигч) · Д. Ганхолбоо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↓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ГҮЙЦЭТГЭХ ЗАХИРАЛ · Д. Ганхолбоо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— ─ ─ ─ ─ ─ ─ ─ ─ ─ ─ ─ ─ ─ ─ ─ ─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Зөвлөх · Д. Сүрэнчимэг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CTO · А. Батзориг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Менежер · Л. Энхжаргал</w:t>
            </w:r>
          </w:p>
        </w:tc>
      </w:tr>
      <w:tr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(эрх зүй, бодлого)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(AI хөгжүүлэлт)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(үйл ажиллагаа)</w:t>
            </w:r>
          </w:p>
        </w:tc>
      </w:tr>
      <w:tr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↓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AI АГЕНТЫН САН (виртуал ажилтан)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(юрист · нягтлан · маркетинг · контент · CRM · DevOps)</w:t>
            </w:r>
          </w:p>
        </w:tc>
        <w:tc>
          <w:tcPr>
            <w:tcW w:type="dxa" w:w="312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AI агентын виртуал орон тоо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дотоод ажлын ихэнх хувийг хиймэл оюуны (AI) виртуал агент гүйцэтгэнэ. AI агент нь хуулийн этгээдийн эрх зүйн чадвар эдлэхгүй боловч, хүний ажилтны хяналт дор тодорхой ажлуудыг гүйцэтгэнэ: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AI-Юрист (хууль зүйн дүн шинжилгээ, гэрээний загвар)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AI-Нягтлан (нягтлан бодох бүртгэл, тайлангийн боловсруулалт)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AI-Маркетинг (контент, харилцаа, social media)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AI-DevOps (серверийн хяналт, deploy, alerting)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AI-CRM (хэрэглэгчийн харилцаа, support)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AI-Шинжилгээ (өгөгдлийн аналитик, тайлан)</w:t>
      </w:r>
    </w:p>
    <w:p>
      <w:pPr>
        <w:spacing w:after="60" w:before="60" w:line="300"/>
        <w:ind w:firstLine="4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 агент бүрийн гүйцэтгэх ажил, хяналтын хариуцлагыг "AI агентын ёс зүй, хариуцлагын журам" (Бүлэг VIII)-аар нарийвчлан зохицуулна.</w:t>
      </w:r>
    </w:p>
    <w:p>
      <w:pPr>
        <w:pStyle w:val="Heading1"/>
        <w:pageBreakBefore/>
        <w:spacing w:after="120" w:before="3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БҮЛЭГ V · ХҮНИЙ НӨӨЦИЙН ТОМИЛГООНЫ АКТУУД</w:t>
      </w:r>
    </w:p>
    <w:p>
      <w:pPr>
        <w:spacing w:after="16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ТОМИЛГООНЫ АКТ №01/2026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Гүйцэтгэх захирал-ийг томилох тухай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Монгол Улсын Хөдөлмөрийн тухай хуулийн 6, 11, 12 дугаар зүйл, METASCIG ХХК-ийн дүрэм, дотоод журамд тулгуурлан ТОМИЛОХ нь: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Овог, нэр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Д. Ганхолбоо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Албан тушаал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Гүйцэтгэх захирал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Томилогдсон огноо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2026 оны 5 дугаар сарын 28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Үндсэн чиг үүрэг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Компанийн стратеги, шийдвэр гаргалт, нэгдсэн удирдлага, гадаад харилцаа, гэрээ хэлцэл, төсвийн төлөвлөлт.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Эрх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Бүх ажилтны ахлал; банкны гарын үсэг; гэрээ хэлцэх; ажилтан авах, чөлөөлөх.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Шууд удирдах ажилтан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Үүсгэн байгуулагч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Цалин, урамшуулал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Хөдөлмөрийн гэрээгээр тогтооно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Гүйцэтгэх захирал: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/Д. Ганхолбоо/</w:t>
      </w:r>
    </w:p>
    <w:p>
      <w:pPr>
        <w:spacing w:after="6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Томилогдсон ажилтан: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/Д. Ганхолбоо/</w:t>
      </w:r>
    </w:p>
    <w:p>
      <w:pPr>
        <w:spacing w:after="300" w:before="0"/>
      </w:pPr>
      <w:r>
        <w:t xml:space="preserve"/>
      </w:r>
    </w:p>
    <w:p>
      <w:pPr>
        <w:pBdr>
          <w:bottom w:val="single" w:color="999999" w:sz="6" w:space="1"/>
        </w:pBdr>
        <w:spacing w:after="100" w:before="10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6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ТОМИЛГООНЫ АКТ №02/2026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Хиймэл оюуны хөгжүүлэлтийн инженер (CTO)-ийг томилох тухай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Монгол Улсын Хөдөлмөрийн тухай хуулийн 6, 11, 12 дугаар зүйл, METASCIG ХХК-ийн дүрэм, дотоод журамд тулгуурлан ТОМИЛОХ нь: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Овог, нэр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А. Батзориг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Албан тушаал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Хиймэл оюуны хөгжүүлэлтийн инженер (CTO)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Томилогдсон огноо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2026 оны 5 дугаар сарын 28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Үндсэн чиг үүрэг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AI системийн архитектур, машин сургалтын загвар, серверийн дэд бүтэц, програм хангамжийн хөгжүүлэлт, мэдээллийн аюулгүй байдал.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Эрх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Технологийн чиглэлээр шийдвэр гаргах; AI агентын хяналт; технологийн зардлын төсөв санал болгох; гадны вендоруудтай харилцах.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Шууд удирдах ажилтан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Гүйцэтгэх захирал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Цалин, урамшуулал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Хөдөлмөрийн гэрээгээр тогтооно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Гүйцэтгэх захирал: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/Д. Ганхолбоо/</w:t>
      </w:r>
    </w:p>
    <w:p>
      <w:pPr>
        <w:spacing w:after="6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Томилогдсон ажилтан: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/А. Батзориг/</w:t>
      </w:r>
    </w:p>
    <w:p>
      <w:pPr>
        <w:spacing w:after="300" w:before="0"/>
      </w:pPr>
      <w:r>
        <w:t xml:space="preserve"/>
      </w:r>
    </w:p>
    <w:p>
      <w:pPr>
        <w:pBdr>
          <w:bottom w:val="single" w:color="999999" w:sz="6" w:space="1"/>
        </w:pBdr>
        <w:spacing w:after="100" w:before="10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6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ТОМИЛГООНЫ АКТ №03/2026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Зөвлөх-ийг томилох тухай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Монгол Улсын Хөдөлмөрийн тухай хуулийн 6, 11, 12 дугаар зүйл, METASCIG ХХК-ийн дүрэм, дотоод журамд тулгуурлан ТОМИЛОХ нь: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Овог, нэр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Д. Сүрэнчимэг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Албан тушаал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Зөвлөх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Томилогдсон огноо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2026 оны 5 дугаар сарын 28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Үндсэн чиг үүрэг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Эрх зүй, бодлогын зөвлөгөө; стратегийн чиглэл; гадаад болон дотоод оролцогч талуудтай харьцах; шийдвэрийн чанарт мониторинг хийх.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Эрх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Зөвлөмж гаргах; уулзалт чуулганд оролцох; стратегийн баримтуудыг шалгах эрхтэй (бичгээр зөвлөмж хүчин төгөлдөр).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Шууд удирдах ажилтан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Гүйцэтгэх захирал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Цалин, урамшуулал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Хөдөлмөрийн гэрээгээр тогтооно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Гүйцэтгэх захирал: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/Д. Ганхолбоо/</w:t>
      </w:r>
    </w:p>
    <w:p>
      <w:pPr>
        <w:spacing w:after="6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Томилогдсон ажилтан: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/Д. Сүрэнчимэг/</w:t>
      </w:r>
    </w:p>
    <w:p>
      <w:pPr>
        <w:spacing w:after="300" w:before="0"/>
      </w:pPr>
      <w:r>
        <w:t xml:space="preserve"/>
      </w:r>
    </w:p>
    <w:p>
      <w:pPr>
        <w:pBdr>
          <w:bottom w:val="single" w:color="999999" w:sz="6" w:space="1"/>
        </w:pBdr>
        <w:spacing w:after="100" w:before="10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6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ТОМИЛГООНЫ АКТ №04/2026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Менежер-ийг томилох тухай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Монгол Улсын Хөдөлмөрийн тухай хуулийн 6, 11, 12 дугаар зүйл, METASCIG ХХК-ийн дүрэм, дотоод журамд тулгуурлан ТОМИЛОХ нь:</w:t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Овог, нэр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Л. Энхжаргал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Албан тушаал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Менежер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Томилогдсон огноо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2026 оны 5 дугаар сарын 28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Үндсэн чиг үүрэг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Өдөр тутмын үйл ажиллагаа, хэрэглэгчийн үйлчилгээ, ажлын урсгал зохион байгуулалт, тайлан мэдээлэл бэлдэх, AI агентын ажлын даалгавар нэгтгэх.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Эрх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Үндсэн ажилтантай харьцах; AI агентад даалгавар өгөх; нэхэмжлэлийн төлөвлөгөө гаргах; CRM-ийн мэдээлэл удирдах.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Шууд удирдах ажилтан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Гүйцэтгэх захирал</w:t>
            </w:r>
          </w:p>
        </w:tc>
      </w:tr>
      <w:tr>
        <w:tc>
          <w:tcPr>
            <w:tcW w:type="dxa" w:w="24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Цалин, урамшуулал</w:t>
            </w:r>
          </w:p>
        </w:tc>
        <w:tc>
          <w:tcPr>
            <w:tcW w:type="dxa" w:w="69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Хөдөлмөрийн гэрээгээр тогтооно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Гүйцэтгэх захирал: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/Д. Ганхолбоо/</w:t>
      </w:r>
    </w:p>
    <w:p>
      <w:pPr>
        <w:spacing w:after="6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Томилогдсон ажилтан: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/Л. Энхжаргал/</w:t>
      </w:r>
    </w:p>
    <w:p>
      <w:pPr>
        <w:pStyle w:val="Heading1"/>
        <w:pageBreakBefore/>
        <w:spacing w:after="120" w:before="3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БҮЛЭГ VI · ХӨДӨЛМӨРИЙН ДОТООД ЖУРАМ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 дүгээр зүйл. Нийтлэг үндэслэл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Энэхүү журам нь METASCIG ХХК-ийн ажилтны хөдөлмөрийн харилцаа, ажлын зохион байгуулалт, ажиллах, амрах цаг, цалин урамшуулал, сахилгын асуудлыг зохицуулна.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Журам нь Хөдөлмөрийн тухай хууль (2021), Нийгмийн даатгалын тухай хууль, METASCIG ХХК-ийн дүрэмд нийцсэн.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 дугаар зүйл. Ажиллах цаг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Долоо хоногийн ажиллах цаг: 40 цаг (Даваагаас Баасан, 09:00–18:00).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Үдийн завсарлага: 12:00–13:00 (нийт 1 цаг).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Зайнаас ажиллах эрх олгох эсэх асуудлыг Гүйцэтгэх захирал шийдвэрлэнэ.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Илүү цагаар ажилласан тохиолдолд Хөдөлмөрийн тухай хуулийн 91 дүгээр зүйлд заасны дагуу хөлс олгоно.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 дугаар зүйл. Цалин, урамшуулал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Үндсэн цалинг сар бүрийн 25-ний дотор олгоно.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Цалингаас холбогдох татвар, нийгмийн даатгалын шимтгэлийг суутгана.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Жилийн эцсийн урамшууллыг Компанийн ашгийн төлөв байдлаар тооцоолно.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Цалингийн тогтоолыг Гүйцэтгэх захирлын тушаалаар баталгаажуулна.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 дүгээр зүйл. Чөлөө, амралт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Үндсэн ээлжийн амралт: 15 ажлын өдөр (жилд).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 жил тутамд нэмэгдэл 3 өдрөөр уртасгана (Хөдөлмөрийн тухай хуулийн 100 дугаар зүйл).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Эмчийн магадлагаа бүхий чөлөөг бүрэн олгоно.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Хувийн ажлаар чөлөө 3 өдрийн дотор бол Гүйцэтгэх захирал, түүнээс дээш бол бичгээр хүсэлт өгнө.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 дугаар зүйл. Ажилтны эрх, үүрэг</w:t>
      </w:r>
    </w:p>
    <w:p>
      <w:pPr>
        <w:pStyle w:val="Heading3"/>
        <w:spacing w:after="80" w:before="1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5.1 Ажилтны үүрэг: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Ажлын байрны тодорхойлолтын дагуу үүрэг гүйцэтгэх;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Дотоод журам, аюулгүй ажиллагааны заавар сахих;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нууцлал хадгалах;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 агентын ажиллагаанд хяналт тавих, алдаа гарвал даруй мэдээллэх.</w:t>
      </w:r>
    </w:p>
    <w:p>
      <w:pPr>
        <w:pStyle w:val="Heading3"/>
        <w:spacing w:after="80" w:before="1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5.2 Ажилтны эрх: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Цалин урамшуулал бүрэн авах;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Ээлжийн амралт эдлэх;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Мэргэжил дээшлүүлэх сургалтад хамрагдах;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Аюулгүй ажиллах нөхцлөөр хангуулах.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 дугаар зүйл. Сахилгын асуудал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Сахилгын зөрчилд Хөдөлмөрийн тухай хуулийн 80 дугаар зүйлд заасны дагуу дараах шийтгэл оногдуулна: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Сануулга;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Ажлын байрны үндсэн цалингаас 20 хүртэлх хувиар 1-3 сар хүртэлх хугацаагаар бууруулах;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Ажлаас халах.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 дугаар зүйл. Нууцлал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Ажилтан Компанийн үйл ажиллагаатай холбоотой техникийн нууц, хэрэглэгчийн өгөгдөл, AI загвар, эх кодыг гадагш дамжуулахгүй.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Нууцлалын зөрчилд иргэний болон эрүүгийн хариуцлага хүлээлгэнэ.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 дугаар зүйл. Журам хүчин төгөлдөр болох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Энэхүү журам нь Гүйцэтгэх захирлын тушаалаар батлагдсан өдрөөс эхлэн хүчин төгөлдөр болно.</w:t>
      </w:r>
    </w:p>
    <w:p>
      <w:pPr>
        <w:spacing w:after="30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Гүйцэтгэх захирал: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/Д. Ганхолбоо/</w:t>
      </w:r>
    </w:p>
    <w:p>
      <w:pPr>
        <w:pStyle w:val="Heading1"/>
        <w:pageBreakBefore/>
        <w:spacing w:after="120" w:before="3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БҮЛЭГ VII · ХӨДӨЛМӨРИЙН ГЭРЭЭНИЙ ЗАГВАР</w:t>
      </w:r>
    </w:p>
    <w:p>
      <w:pPr>
        <w:spacing w:after="120" w:before="0"/>
      </w:pPr>
      <w:r>
        <w:t xml:space="preserve"/>
      </w:r>
    </w:p>
    <w:p>
      <w:pPr>
        <w:spacing w:after="16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ХӨДӨЛМӨРИЙН ГЭРЭЭ №___/2026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Хөдөлмөрийн тухай хуулийн 9 дүгээр зүйлд нийцсэн загвар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Нэг талаас METASCIG ХХК-ийг төлөөлж Гүйцэтгэх захирал Д. Ганхолбоо (цаашид “Ажил олгогч” гэх), нөгөө талаас __________________________ (цаашид “Ажилтан” гэх) нар Монгол Улсын Хөдөлмөрийн тухай хуулийг үндэслэн дараах гэрээг хийв.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Нэг. Гэрээний зүйл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Ажилтан нь Ажил олгогчийн __________________________ албан тушаалд ажиллахаар томилогдов.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Гэрээний хугацаа: __________________________ -наас __________________________ хүртэл.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Ажилтны үндсэн ажлын байр: METASCIG ХХК-ийн оффис эсвэл зайнаас (Гүйцэтгэх захирлын зөвшөөрлөөр).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Хоёр. Ажилтны үүрэг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Ажлын байрны тодорхойлолт, дотоод журмын дагуу үүрэг гүйцэтгэх;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нууцлал, AI системийн эх код, хэрэглэгчийн өгөгдлийг бусдад задруулахгүй байх;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 агентын ажилд тогтмол хяналт тавьж, ёс зүйн зөрчлийг мэдээллэх;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Цалингийн татвар, нийгмийн даатгал зэрэг хуулийн заавал төлбөрийг суутгуулахыг зөвшөөрөх.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Гурав. Ажил олгогчийн үүрэг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Хууль ёсны хугацаанд цалин олгох;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Аюулгүй ажиллах нөхцөл бүрдүүлэх;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Нийгмийн даатгал, тэтгэвэрт шилжих суутгал хийх;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Сургалт, мэргэжил дээшлүүлэх боломж олгох.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Дөрөв. Цалин, урамшуулал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Сарын үндсэн цалин: __________________________ төгрөг.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Олговор, урамшуулал нь Компанийн ашгаас хамаарч жилийн эцэст тооцоолно.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Цалинг сар бүрийн 25-ны дотор олгоно.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Тав. Гэрээ дуусгавар болох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Гэрээг талуудын харилцан зөвшилцлөөр, Хөдөлмөрийн тухай хуулийн 79-82 дугаар зүйлд заасны дагуу цуцалж болно.</w:t>
      </w:r>
    </w:p>
    <w:p>
      <w:pPr>
        <w:spacing w:after="30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АЖИЛ ОЛГОГЧ · Гүйцэтгэх захирал: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/Д. Ганхолбоо/</w:t>
      </w:r>
    </w:p>
    <w:p>
      <w:pPr>
        <w:spacing w:after="6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АЖИЛТАН: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/_____________________/</w:t>
      </w:r>
    </w:p>
    <w:p>
      <w:pPr>
        <w:pStyle w:val="Heading1"/>
        <w:pageBreakBefore/>
        <w:spacing w:after="120" w:before="3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БҮЛЭГ VIII · AI АГЕНТЫН ЁС ЗҮЙ, ХАРИУЦЛАГЫН ЖУРАМ</w:t>
      </w:r>
    </w:p>
    <w:p>
      <w:pPr>
        <w:spacing w:after="120" w:before="0"/>
      </w:pPr>
      <w:r>
        <w:t xml:space="preserve"/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Бүрэн автомат компанийн онцлог зохицуулалт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 дүгээр зүйл. Зорилго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Энэхүү журам нь METASCIG ХХК-ийн дотоод үйл ажиллагаанд оролцох хиймэл оюуны (AI) агентуудын ёс зүй, хариуцлага, хяналт, аюулгүй байдлын асуудлыг зохицуулна.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 дугаар зүйл. AI агентын эрх зүйн байр суурь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 агент нь хуулийн этгээдийн эрх зүйн чадвар эдлэхгүй. AI-ийн бүх үйлдэл, шийдвэр, гарсан хохирлын хариуцлагыг Компани (хууль зүйн хувьд Гүйцэтгэх захирал) хүлээнэ.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 агентаар бэлдсэн бичиг баримт, шинжилгээ, шийдвэр нь хүний ажилтны (тухайн чиглэлийн мэргэжилтэн) хяналтад орсон тохиолдолд л Компанийн нэрийн өмнөөс хүчин төгөлдөр болно.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 агент нь Компанийн нэрийн өмнөөс гэрээ байгуулах, банкны гүйлгээ хийх, шүүхэд төлөөлөх эрхгүй.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 дугаар зүйл. AI агентын төрөл, чиг үүрэг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METASCIG-ийн дотоод үйл ажиллагаанд дараах төрлийн AI агентууд оролцоно: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1900"/>
        <w:gridCol w:w="4360"/>
        <w:gridCol w:w="2600"/>
      </w:tblGrid>
      <w:tr>
        <w:trPr>
          <w:tblHeader/>
        </w:trPr>
        <w:tc>
          <w:tcPr>
            <w:tcW w:type="dxa" w:w="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1c26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№</w:t>
            </w:r>
          </w:p>
        </w:tc>
        <w:tc>
          <w:tcPr>
            <w:tcW w:type="dxa" w:w="1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1c26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AI агент</w:t>
            </w:r>
          </w:p>
        </w:tc>
        <w:tc>
          <w:tcPr>
            <w:tcW w:type="dxa" w:w="43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1c26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Үндсэн чиг үүрэг</w:t>
            </w:r>
          </w:p>
        </w:tc>
        <w:tc>
          <w:tcPr>
            <w:tcW w:type="dxa" w:w="26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1c263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Хяналтын мэргэжилтэн</w:t>
            </w:r>
          </w:p>
        </w:tc>
      </w:tr>
      <w:tr>
        <w:tc>
          <w:tcPr>
            <w:tcW w:type="dxa" w:w="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1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AI-Юрист</w:t>
            </w:r>
          </w:p>
        </w:tc>
        <w:tc>
          <w:tcPr>
            <w:tcW w:type="dxa" w:w="43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Гэрээ, журам, эрх зүйн дүн шинжилгээ</w:t>
            </w:r>
          </w:p>
        </w:tc>
        <w:tc>
          <w:tcPr>
            <w:tcW w:type="dxa" w:w="26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Зөвлөх</w:t>
            </w:r>
          </w:p>
        </w:tc>
      </w:tr>
      <w:tr>
        <w:tc>
          <w:tcPr>
            <w:tcW w:type="dxa" w:w="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AI-Нягтлан</w:t>
            </w:r>
          </w:p>
        </w:tc>
        <w:tc>
          <w:tcPr>
            <w:tcW w:type="dxa" w:w="43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Нягтлан бодох, татварын тайлан</w:t>
            </w:r>
          </w:p>
        </w:tc>
        <w:tc>
          <w:tcPr>
            <w:tcW w:type="dxa" w:w="26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Гүйцэтгэх захирал</w:t>
            </w:r>
          </w:p>
        </w:tc>
      </w:tr>
      <w:tr>
        <w:tc>
          <w:tcPr>
            <w:tcW w:type="dxa" w:w="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AI-Маркетинг</w:t>
            </w:r>
          </w:p>
        </w:tc>
        <w:tc>
          <w:tcPr>
            <w:tcW w:type="dxa" w:w="43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Контент, social media, харилцаа</w:t>
            </w:r>
          </w:p>
        </w:tc>
        <w:tc>
          <w:tcPr>
            <w:tcW w:type="dxa" w:w="26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Менежер</w:t>
            </w:r>
          </w:p>
        </w:tc>
      </w:tr>
      <w:tr>
        <w:tc>
          <w:tcPr>
            <w:tcW w:type="dxa" w:w="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1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AI-DevOps</w:t>
            </w:r>
          </w:p>
        </w:tc>
        <w:tc>
          <w:tcPr>
            <w:tcW w:type="dxa" w:w="43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Серверийн хяналт, deploy, мониторинг</w:t>
            </w:r>
          </w:p>
        </w:tc>
        <w:tc>
          <w:tcPr>
            <w:tcW w:type="dxa" w:w="26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CTO</w:t>
            </w:r>
          </w:p>
        </w:tc>
      </w:tr>
      <w:tr>
        <w:tc>
          <w:tcPr>
            <w:tcW w:type="dxa" w:w="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1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AI-CRM</w:t>
            </w:r>
          </w:p>
        </w:tc>
        <w:tc>
          <w:tcPr>
            <w:tcW w:type="dxa" w:w="43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Хэрэглэгчийн харилцаа, support</w:t>
            </w:r>
          </w:p>
        </w:tc>
        <w:tc>
          <w:tcPr>
            <w:tcW w:type="dxa" w:w="26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Менежер</w:t>
            </w:r>
          </w:p>
        </w:tc>
      </w:tr>
      <w:tr>
        <w:tc>
          <w:tcPr>
            <w:tcW w:type="dxa" w:w="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f3efe2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dxa" w:w="19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AI-Шинжилгээ</w:t>
            </w:r>
          </w:p>
        </w:tc>
        <w:tc>
          <w:tcPr>
            <w:tcW w:type="dxa" w:w="43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Өгөгдлийн аналитик, тайлан</w:t>
            </w:r>
          </w:p>
        </w:tc>
        <w:tc>
          <w:tcPr>
            <w:tcW w:type="dxa" w:w="26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CTO</w:t>
            </w:r>
          </w:p>
        </w:tc>
      </w:tr>
    </w:tbl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 дүгээр зүйл. Ёс зүйн зарчим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Ил тод байдал: AI-ийн үйлдсэн бүх ажиллагаа log-той, аудит хийх боломжтой байна.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Хүний хяналт: Чухал шийдвэр (гэрээ, санхүү, хууль) бүрд хүний баталгаа хэрэгтэй.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Нууцлал: AI агент хэрэглэгчийн хувийн өгөгдлийг гуравдагч этгээдэд дамжуулахгүй.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Шударга байдал: AI-ийн алгоритм нь арьс өнгө, хүйс, итгэл үнэмшилээр ялгаварлахгүй.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Хууль ёсны: AI үйлдсэн бүх үйлдэл Монгол Улсын хууль тогтоомжид нийцэх ёстой.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 дугаар зүйл. Хяналтын механизм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CTO нь AI агент бүрийн ажилд цаг тутмын мониторинг хийнэ.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Долоо хоног тутам AI-ийн log-ыг шалгаж, ёс зүйн зөрчил байгаа эсэхийг тогтооно.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Зөрчил илэрвэл тухайн AI агентыг түр зогсоож, Гүйцэтгэх захиралд танилцуулна.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 агент хүний хяналтгүйгээр гэрээ, шийдвэр гаргахыг хатуу хориглоно.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 дугаар зүйл. Хариуцлага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AI-ийн алдаанаас үүдэн Компанид хохирол учирвал, гарсан хохирлыг Компани хүлээнэ. Дотоод нь холбогдох хяналтын мэргэжилтнийг сахилгын байдлаар шалгана.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AI агентаар хийгдсэн бичиг баримт нь хүний баталгаагүй гадагш гаргагдсан тохиолдолд тухайн ажилтан үүрэг хариуцлагыг бүрэн хүлээнэ.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 дугаар зүйл. Журам хүчин төгөлдөр болох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Энэхүү журам нь Гүйцэтгэх захирлын тушаалаар батлагдсан өдрөөс эхлэн хүчин төгөлдөр болно.</w:t>
      </w:r>
    </w:p>
    <w:p>
      <w:pPr>
        <w:spacing w:after="20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Гүйцэтгэх захирал: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/Д. Ганхолбоо/</w:t>
      </w:r>
    </w:p>
    <w:p>
      <w:pPr>
        <w:spacing w:after="60" w:before="0"/>
      </w:pPr>
      <w:r>
        <w:t xml:space="preserve"/>
      </w:r>
    </w:p>
    <w:p>
      <w:pPr>
        <w:tabs>
          <w:tab w:val="right" w:pos="9000"/>
        </w:tabs>
        <w:jc w:val="lef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CTO · Хиймэл оюуны хөгжүүлэлтийн инженер: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 /А. Батзориг/</w:t>
      </w:r>
    </w:p>
    <w:p>
      <w:pPr>
        <w:pStyle w:val="Heading1"/>
        <w:pageBreakBefore/>
        <w:spacing w:after="120" w:before="32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БҮЛЭГ IX · ТАТВАР, НИЙГМИЙН ДААТГАЛЫН БҮРТГЭЛИЙН ЗӨВЛӨМЖ</w:t>
      </w:r>
    </w:p>
    <w:p>
      <w:pPr>
        <w:spacing w:after="120" w:before="0"/>
      </w:pPr>
      <w:r>
        <w:t xml:space="preserve"/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Улсын бүртгэлд бүртгүүлэх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Дараах баримтыг хавсарган Улсын бүртгэлийн ерөнхий газрын (УБЕГ) хуулийн этгээдийн бүртгэлийн хэлтэст өргөдөл өгнө: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Үүсгэн байгуулагчийн тогтоол (1 хувь);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дүрэм (1 хувь);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Үүсгэн байгуулагчийн иргэний үнэмлэхний хуулбар;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Хаягийн тодорхойлолт;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Улсын тэмдэгтийн хураамж төлсөн баримт.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Хүлээн авах хугацаа: 3-5 ажлын өдөр. Регистрийн дугаар (8 оронтой) олгогдоно.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Татварын бүртгэл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Регистрийн дугаар авсны дараа Татварын ерөнхий газарт дараах журмаар бүртгүүлнэ: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Үндсэн татварын бүртгэл (НӨАТ-ын бус).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НӨАТ-ын төлөгчөөр бүртгүүлэх босго: 50,000,000₮-ийн орлогод хүрэх эсвэл сайн дурын бүртгэл.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Татварын цахим систем (E-tax) дээрх ХХК-ийн данс нээх.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Цахим тогтоох тоног төхөөрөмж (POS, e-receipt) шаардлагатай бол бүртгүүлэх.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Нийгмийн даатгалын бүртгэл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Ажилтан авмагц 7 хоногийн дотор Нийгмийн даатгалын ерөнхий газарт дараах бүртгэл хийнэ: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Ажил олгогчийн бүртгэл;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Ажилтан тус бүрийн ХН-1 маягт;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Цалингийн нэр, дансны мэдээлэл.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Банкны данс</w:t>
      </w:r>
    </w:p>
    <w:p>
      <w:pPr>
        <w:spacing w:after="60" w:before="60" w:line="3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Үндсэн данс нээх банкийг сонгох (Khan, Golomt, TDB, Хас, State, M-Bank гэх мэт). Шаардлагатай баримт: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Компанийн дүрэм;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Улсын бүртгэлийн гэрчилгээ;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Татварын регистрийн дугаар;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Гүйцэтгэх захирлын иргэний үнэмлэх;</w:t>
      </w:r>
    </w:p>
    <w:p>
      <w:pPr>
        <w:pStyle w:val="ListParagraph"/>
        <w:numPr>
          <w:ilvl w:val="0"/>
          <w:numId w:val="3"/>
        </w:numPr>
        <w:spacing w:after="40" w:before="40" w:line="2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Тэмдэг (өөрсдөө хийлгэх).</w:t>
      </w:r>
    </w:p>
    <w:p>
      <w:pPr>
        <w:pStyle w:val="Heading2"/>
        <w:spacing w:after="100" w:befor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Дараагийн алхамууд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Веб-сайт + холбоо барих систем (metascig.mn-аар хийгдсэн).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Гэрээ хэлцлийн бэлэн загвар (B2B, B2C, NDA).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Нягтлан бодох програм хангамж сонгох (e-Balance, NCD, Quickbooks-Mongolian гэх мэт).</w:t>
      </w:r>
    </w:p>
    <w:p>
      <w:pPr>
        <w:pStyle w:val="ListParagraph"/>
        <w:numPr>
          <w:ilvl w:val="0"/>
          <w:numId w:val="2"/>
        </w:numPr>
        <w:spacing w:after="60" w:before="60" w:line="28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Хэрэглэгчийн анхны хэлцлийн төлөвлөгөө боловсруулах.</w:t>
      </w:r>
    </w:p>
    <w:p>
      <w:pPr>
        <w:spacing w:after="400" w:before="0"/>
      </w:pPr>
      <w:r>
        <w:t xml:space="preserve"/>
      </w:r>
    </w:p>
    <w:p>
      <w:pPr>
        <w:pBdr>
          <w:bottom w:val="single" w:color="999999" w:sz="6" w:space="1"/>
        </w:pBdr>
        <w:spacing w:after="100" w:before="10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spacing w:after="16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БАРИМТ БИЧГИЙН БАГЦ ДУУСАВ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METASCIG ХХК · 2026 он · бүх эрх хуулиар хамгаалагдсан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888888"/>
        <w:sz w:val="18"/>
        <w:szCs w:val="18"/>
      </w:rPr>
      <w:t xml:space="preserve">— </w:t>
    </w:r>
    <w:r>
      <w:rPr>
        <w:rFonts w:ascii="Times New Roman" w:cs="Times New Roman" w:eastAsia="Times New Roman" w:hAnsi="Times New Roman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color w:val="888888"/>
        <w:sz w:val="18"/>
        <w:szCs w:val="1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i/>
        <w:iCs/>
        <w:color w:val="888888"/>
        <w:sz w:val="18"/>
        <w:szCs w:val="18"/>
      </w:rPr>
      <w:t xml:space="preserve">METASCIG ХХК · Үүсгэн байгуулах баримт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Times New Roman" w:cs="Times New Roman" w:eastAsia="Times New Roman" w:hAnsi="Times New Roman"/>
      <w:b/>
      <w:bCs/>
      <w:color w:val="1c2638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Times New Roman" w:cs="Times New Roman" w:eastAsia="Times New Roman" w:hAnsi="Times New Roman"/>
      <w:b/>
      <w:bCs/>
      <w:color w:val="1c2638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Times New Roman" w:cs="Times New Roman" w:eastAsia="Times New Roman" w:hAnsi="Times New Roman"/>
      <w:b/>
      <w:bCs/>
      <w:color w:val="384867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METASCIG ХХК — Үүсгэн байгуулах баримт бичгийн багц</dc:title>
  <dc:creator>METASCIG · Founding Document Generator</dc:creator>
  <dc:description>Бүрэн автомат компанийн хуулийн баримтын багц</dc:description>
  <cp:lastModifiedBy>Un-named</cp:lastModifiedBy>
  <cp:revision>1</cp:revision>
  <dcterms:created xsi:type="dcterms:W3CDTF">2026-05-28T08:32:53.368Z</dcterms:created>
  <dcterms:modified xsi:type="dcterms:W3CDTF">2026-05-28T08:32:53.368Z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